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14" w:rsidRDefault="00712714">
      <w:r w:rsidRPr="00712714">
        <w:drawing>
          <wp:inline distT="0" distB="0" distL="0" distR="0">
            <wp:extent cx="1259628" cy="650167"/>
            <wp:effectExtent l="0" t="0" r="10795" b="10795"/>
            <wp:docPr id="1" name="Image 1" descr="Macintosh HD:Users:julianclarenne:Pictures:Bibliothèque iPhoto.photolibrary:Masters:2012:10:13:20121013-170136:Logo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nclarenne:Pictures:Bibliothèque iPhoto.photolibrary:Masters:2012:10:13:20121013-170136:Logo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89" cy="65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14" w:rsidRDefault="00712714"/>
    <w:p w:rsidR="00712714" w:rsidRPr="00712714" w:rsidRDefault="00712714" w:rsidP="00712714">
      <w:pPr>
        <w:spacing w:after="360"/>
        <w:jc w:val="both"/>
        <w:rPr>
          <w:rFonts w:ascii="Cambria" w:hAnsi="Cambria"/>
          <w:b/>
          <w:color w:val="365F91" w:themeColor="accent1" w:themeShade="BF"/>
          <w:u w:val="single"/>
        </w:rPr>
      </w:pPr>
      <w:r w:rsidRPr="00712714">
        <w:rPr>
          <w:rFonts w:ascii="Cambria" w:hAnsi="Cambria"/>
          <w:b/>
          <w:color w:val="365F91" w:themeColor="accent1" w:themeShade="BF"/>
          <w:u w:val="single"/>
        </w:rPr>
        <w:t xml:space="preserve">CONTRAT DE SPONSORING </w:t>
      </w:r>
    </w:p>
    <w:p w:rsidR="00712714" w:rsidRPr="000F7C13" w:rsidRDefault="00712714" w:rsidP="00712714">
      <w:pPr>
        <w:jc w:val="both"/>
        <w:rPr>
          <w:rFonts w:ascii="Cambria" w:hAnsi="Cambria"/>
          <w:sz w:val="24"/>
        </w:rPr>
      </w:pPr>
      <w:r w:rsidRPr="000F7C13">
        <w:rPr>
          <w:rFonts w:ascii="Cambria" w:hAnsi="Cambria"/>
          <w:sz w:val="24"/>
        </w:rPr>
        <w:t xml:space="preserve">Voici les différentes possibilités de sponsoring pour l'année </w:t>
      </w:r>
      <w:r w:rsidR="00DB47A2" w:rsidRPr="000F7C13">
        <w:rPr>
          <w:rFonts w:ascii="Cambria" w:hAnsi="Cambria"/>
          <w:sz w:val="24"/>
        </w:rPr>
        <w:t>2016</w:t>
      </w:r>
      <w:r w:rsidRPr="000F7C13">
        <w:rPr>
          <w:rFonts w:ascii="Cambria" w:hAnsi="Cambria"/>
          <w:sz w:val="24"/>
        </w:rPr>
        <w:t> :</w:t>
      </w:r>
    </w:p>
    <w:p w:rsidR="00712714" w:rsidRDefault="00712714" w:rsidP="00712714">
      <w:pPr>
        <w:pStyle w:val="Paragraphedeliste"/>
        <w:numPr>
          <w:ilvl w:val="0"/>
          <w:numId w:val="1"/>
        </w:numPr>
        <w:spacing w:after="240"/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Banderole publicitaire:</w:t>
      </w:r>
      <w:r w:rsidRPr="00712714">
        <w:rPr>
          <w:rFonts w:ascii="Cambria" w:hAnsi="Cambria"/>
        </w:rPr>
        <w:t xml:space="preserve"> si vous n'avez pas encore de banderole publicitaire, le prix est de 200€ la première année. Pour ceux qui en ont déjà une, il suffit de payer 100€ pour la renouveler. </w:t>
      </w:r>
    </w:p>
    <w:p w:rsidR="00712714" w:rsidRPr="00712714" w:rsidRDefault="00712714" w:rsidP="00712714">
      <w:pPr>
        <w:pStyle w:val="Paragraphedeliste"/>
        <w:spacing w:after="240"/>
        <w:jc w:val="both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 xml:space="preserve">Challenge </w:t>
      </w:r>
      <w:proofErr w:type="spellStart"/>
      <w:r w:rsidRPr="00712714">
        <w:rPr>
          <w:rFonts w:ascii="Cambria" w:hAnsi="Cambria"/>
          <w:b/>
        </w:rPr>
        <w:t>Lampecco</w:t>
      </w:r>
      <w:proofErr w:type="spellEnd"/>
      <w:r w:rsidRPr="00712714">
        <w:rPr>
          <w:rFonts w:ascii="Cambria" w:hAnsi="Cambria"/>
          <w:b/>
        </w:rPr>
        <w:t>:</w:t>
      </w:r>
      <w:r w:rsidRPr="00712714">
        <w:rPr>
          <w:rFonts w:ascii="Cambria" w:hAnsi="Cambria"/>
        </w:rPr>
        <w:t xml:space="preserve"> il s'agit d'un challenge en association avec les tournois de Ciney et </w:t>
      </w:r>
      <w:proofErr w:type="spellStart"/>
      <w:r w:rsidRPr="00712714">
        <w:rPr>
          <w:rFonts w:ascii="Cambria" w:hAnsi="Cambria"/>
        </w:rPr>
        <w:t>Godinne</w:t>
      </w:r>
      <w:proofErr w:type="spellEnd"/>
      <w:r w:rsidRPr="00712714">
        <w:rPr>
          <w:rFonts w:ascii="Cambria" w:hAnsi="Cambria"/>
        </w:rPr>
        <w:t xml:space="preserve">, très connu dans la région namuroise. Le sponsoring est de 200€ pour être visible sur l'affiche, être sur la page internet du challenge, paraitre dans une vidéo de promotion, être invité à la remise des prix du challenge... </w:t>
      </w:r>
    </w:p>
    <w:p w:rsidR="00712714" w:rsidRPr="00712714" w:rsidRDefault="00712714" w:rsidP="00712714">
      <w:pPr>
        <w:pStyle w:val="Paragraphedeliste"/>
        <w:jc w:val="both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Nom terrain :</w:t>
      </w:r>
      <w:r w:rsidRPr="00712714">
        <w:rPr>
          <w:rFonts w:ascii="Cambria" w:hAnsi="Cambria"/>
        </w:rPr>
        <w:t xml:space="preserve"> nous baptisons dès cette année nos terrains du nom du sponsor qui paye la somme de 75€ pour les briques ou 50€ pour les durs (valable 2 ans) /complet Renouvellement tacite la deuxième année à condition de choisir une des autres formules sponsoring 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Sablé club:</w:t>
      </w:r>
      <w:r w:rsidRPr="00712714">
        <w:rPr>
          <w:rFonts w:ascii="Cambria" w:hAnsi="Cambria"/>
        </w:rPr>
        <w:t xml:space="preserve"> les sablés au sein du </w:t>
      </w:r>
      <w:proofErr w:type="spellStart"/>
      <w:r w:rsidRPr="00712714">
        <w:rPr>
          <w:rFonts w:ascii="Cambria" w:hAnsi="Cambria"/>
        </w:rPr>
        <w:t>club-house</w:t>
      </w:r>
      <w:proofErr w:type="spellEnd"/>
      <w:r w:rsidRPr="00712714">
        <w:rPr>
          <w:rFonts w:ascii="Cambria" w:hAnsi="Cambria"/>
        </w:rPr>
        <w:t xml:space="preserve"> seront refaits. Pour une durée d'au moins 3 ans, vous pouvez être visible dans le </w:t>
      </w:r>
      <w:proofErr w:type="spellStart"/>
      <w:r w:rsidRPr="00712714">
        <w:rPr>
          <w:rFonts w:ascii="Cambria" w:hAnsi="Cambria"/>
        </w:rPr>
        <w:t>club-house</w:t>
      </w:r>
      <w:proofErr w:type="spellEnd"/>
      <w:r w:rsidRPr="00712714">
        <w:rPr>
          <w:rFonts w:ascii="Cambria" w:hAnsi="Cambria"/>
        </w:rPr>
        <w:t xml:space="preserve"> pour le montant de 75€/complet 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Site internet:</w:t>
      </w:r>
      <w:r w:rsidRPr="00712714">
        <w:rPr>
          <w:rFonts w:ascii="Cambria" w:hAnsi="Cambria"/>
        </w:rPr>
        <w:t xml:space="preserve"> vous pouvez figurez de manière visible sur notre site internet pour la somme de 30€ 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Sets de table:</w:t>
      </w:r>
      <w:r w:rsidRPr="00712714">
        <w:rPr>
          <w:rFonts w:ascii="Cambria" w:hAnsi="Cambria"/>
        </w:rPr>
        <w:t xml:space="preserve"> toute la saison, vous pouvez être visible sur les sets de table lors de tous les repas, pour la somme de 60€ 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712714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  <w:b/>
        </w:rPr>
        <w:t>PACKAGE:</w:t>
      </w:r>
      <w:r w:rsidRPr="00712714">
        <w:rPr>
          <w:rFonts w:ascii="Cambria" w:hAnsi="Cambria"/>
        </w:rPr>
        <w:t xml:space="preserve"> si vous êtes intéressés pour un sponsoring complet qui englobe toutes les offres citées ci-dessus, nous vous proposons d'être sponsor principal pour la somme de 400€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ED6D8D" w:rsidRDefault="00712714" w:rsidP="00712714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712714">
        <w:rPr>
          <w:rFonts w:ascii="Cambria" w:hAnsi="Cambria"/>
        </w:rPr>
        <w:t xml:space="preserve"> </w:t>
      </w:r>
      <w:r w:rsidRPr="00712714">
        <w:rPr>
          <w:rFonts w:ascii="Cambria" w:hAnsi="Cambria"/>
          <w:b/>
        </w:rPr>
        <w:t>SPONSOR VIP:</w:t>
      </w:r>
      <w:r w:rsidRPr="00712714">
        <w:rPr>
          <w:rFonts w:ascii="Cambria" w:hAnsi="Cambria"/>
        </w:rPr>
        <w:t xml:space="preserve"> pour tout sponsoring au-delà de 500€, vous bénéficiez en plus des conditions ci-dessus: d'un accès gratuit à toutes les activités et soupers (hors boissons et tournois)</w:t>
      </w:r>
    </w:p>
    <w:p w:rsidR="00712714" w:rsidRPr="00712714" w:rsidRDefault="00712714" w:rsidP="00712714">
      <w:pPr>
        <w:pStyle w:val="Paragraphedeliste"/>
        <w:rPr>
          <w:rFonts w:ascii="Cambria" w:hAnsi="Cambria"/>
        </w:rPr>
      </w:pPr>
    </w:p>
    <w:p w:rsidR="00712714" w:rsidRPr="00712714" w:rsidRDefault="00712714" w:rsidP="00712714">
      <w:pPr>
        <w:pStyle w:val="Paragraphedeliste"/>
        <w:jc w:val="both"/>
        <w:rPr>
          <w:rFonts w:ascii="Cambria" w:hAnsi="Cambria"/>
        </w:rPr>
      </w:pPr>
    </w:p>
    <w:p w:rsidR="00712714" w:rsidRPr="00712714" w:rsidRDefault="00712714" w:rsidP="00712714">
      <w:pPr>
        <w:jc w:val="both"/>
        <w:rPr>
          <w:rFonts w:ascii="Cambria" w:hAnsi="Cambria"/>
          <w:b/>
          <w:u w:val="single"/>
        </w:rPr>
      </w:pPr>
      <w:r w:rsidRPr="00712714">
        <w:rPr>
          <w:rFonts w:ascii="Cambria" w:hAnsi="Cambria"/>
          <w:b/>
          <w:u w:val="single"/>
        </w:rPr>
        <w:t>RAPPEL: tout sponsoring entre dans la catégorie des frais professionnels déductibles</w:t>
      </w:r>
    </w:p>
    <w:sectPr w:rsidR="00712714" w:rsidRPr="00712714" w:rsidSect="00ED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69"/>
    <w:multiLevelType w:val="hybridMultilevel"/>
    <w:tmpl w:val="993883E8"/>
    <w:lvl w:ilvl="0" w:tplc="146A7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12714"/>
    <w:rsid w:val="000F7C13"/>
    <w:rsid w:val="00712714"/>
    <w:rsid w:val="00DB47A2"/>
    <w:rsid w:val="00ED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7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2016-03-11T18:18:00Z</dcterms:created>
  <dcterms:modified xsi:type="dcterms:W3CDTF">2016-03-11T18:24:00Z</dcterms:modified>
</cp:coreProperties>
</file>